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D8" w:rsidRPr="002B0CA9" w:rsidRDefault="002B0CA9" w:rsidP="002B0CA9">
      <w:pPr>
        <w:bidi/>
        <w:ind w:right="0"/>
        <w:jc w:val="center"/>
        <w:rPr>
          <w:b/>
          <w:bCs/>
          <w:sz w:val="32"/>
          <w:szCs w:val="32"/>
          <w:u w:val="single"/>
          <w:rtl/>
          <w:lang w:bidi="he-IL"/>
        </w:rPr>
      </w:pPr>
      <w:bookmarkStart w:id="0" w:name="_GoBack"/>
      <w:bookmarkEnd w:id="0"/>
      <w:r w:rsidRPr="002B0CA9">
        <w:rPr>
          <w:rFonts w:hint="cs"/>
          <w:b/>
          <w:bCs/>
          <w:sz w:val="32"/>
          <w:szCs w:val="32"/>
          <w:u w:val="single"/>
          <w:rtl/>
          <w:lang w:bidi="he-IL"/>
        </w:rPr>
        <w:t>ברכות כח</w:t>
      </w:r>
    </w:p>
    <w:p w:rsidR="00C1556A" w:rsidRDefault="00C1556A" w:rsidP="002B0CA9">
      <w:pPr>
        <w:bidi/>
        <w:ind w:right="0"/>
        <w:rPr>
          <w:rtl/>
          <w:lang w:bidi="he-IL"/>
        </w:rPr>
      </w:pPr>
      <w:r>
        <w:rPr>
          <w:rFonts w:hint="cs"/>
          <w:rtl/>
          <w:lang w:bidi="he-IL"/>
        </w:rPr>
        <w:t>מימרות על ידי אמוראים לגבי אלו שלא מקפידים בזמני תפילה לפי ר' יהודה</w:t>
      </w:r>
    </w:p>
    <w:p w:rsidR="002B0CA9" w:rsidRDefault="002B0CA9" w:rsidP="00C1556A">
      <w:pPr>
        <w:pStyle w:val="ListParagraph"/>
        <w:numPr>
          <w:ilvl w:val="0"/>
          <w:numId w:val="1"/>
        </w:numPr>
        <w:bidi/>
        <w:spacing w:line="276" w:lineRule="auto"/>
        <w:ind w:right="0"/>
        <w:rPr>
          <w:lang w:bidi="he-IL"/>
        </w:rPr>
      </w:pPr>
      <w:r>
        <w:rPr>
          <w:rFonts w:hint="cs"/>
          <w:rtl/>
          <w:lang w:bidi="he-IL"/>
        </w:rPr>
        <w:t xml:space="preserve">ר' יוחנן </w:t>
      </w:r>
      <w:r>
        <w:rPr>
          <w:rtl/>
          <w:lang w:bidi="he-IL"/>
        </w:rPr>
        <w:t>–</w:t>
      </w:r>
      <w:r w:rsidR="00C1556A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>מוסף</w:t>
      </w:r>
    </w:p>
    <w:p w:rsidR="00C1556A" w:rsidRDefault="00C1556A" w:rsidP="00C1556A">
      <w:pPr>
        <w:pStyle w:val="ListParagraph"/>
        <w:numPr>
          <w:ilvl w:val="0"/>
          <w:numId w:val="1"/>
        </w:numPr>
        <w:bidi/>
        <w:spacing w:line="276" w:lineRule="auto"/>
        <w:ind w:right="0"/>
        <w:rPr>
          <w:lang w:bidi="he-IL"/>
        </w:rPr>
      </w:pPr>
      <w:r>
        <w:rPr>
          <w:rFonts w:hint="cs"/>
          <w:rtl/>
          <w:lang w:bidi="he-IL"/>
        </w:rPr>
        <w:t xml:space="preserve">ר' יהושע בן לוי </w:t>
      </w:r>
      <w:r>
        <w:rPr>
          <w:rtl/>
          <w:lang w:bidi="he-IL"/>
        </w:rPr>
        <w:t>–</w:t>
      </w:r>
      <w:r>
        <w:rPr>
          <w:rFonts w:hint="cs"/>
          <w:rtl/>
          <w:lang w:bidi="he-IL"/>
        </w:rPr>
        <w:t xml:space="preserve"> מוסף</w:t>
      </w:r>
    </w:p>
    <w:p w:rsidR="00C1556A" w:rsidRDefault="00C1556A" w:rsidP="00C1556A">
      <w:pPr>
        <w:pStyle w:val="ListParagraph"/>
        <w:numPr>
          <w:ilvl w:val="0"/>
          <w:numId w:val="1"/>
        </w:numPr>
        <w:bidi/>
        <w:spacing w:line="276" w:lineRule="auto"/>
        <w:ind w:right="0"/>
        <w:rPr>
          <w:lang w:bidi="he-IL"/>
        </w:rPr>
      </w:pPr>
      <w:r>
        <w:rPr>
          <w:rFonts w:hint="cs"/>
          <w:rtl/>
          <w:lang w:bidi="he-IL"/>
        </w:rPr>
        <w:t xml:space="preserve">ר' אלעזר </w:t>
      </w:r>
      <w:r>
        <w:rPr>
          <w:rtl/>
          <w:lang w:bidi="he-IL"/>
        </w:rPr>
        <w:t>–</w:t>
      </w:r>
      <w:r>
        <w:rPr>
          <w:rFonts w:hint="cs"/>
          <w:rtl/>
          <w:lang w:bidi="he-IL"/>
        </w:rPr>
        <w:t xml:space="preserve"> שחרית</w:t>
      </w:r>
    </w:p>
    <w:p w:rsidR="00C1556A" w:rsidRPr="00C1556A" w:rsidRDefault="00C1556A" w:rsidP="00C1556A">
      <w:pPr>
        <w:bidi/>
        <w:spacing w:line="276" w:lineRule="auto"/>
        <w:ind w:right="0"/>
        <w:rPr>
          <w:rFonts w:cs="BN Anna Bold"/>
          <w:sz w:val="24"/>
          <w:szCs w:val="24"/>
          <w:rtl/>
          <w:lang w:bidi="he-IL"/>
        </w:rPr>
      </w:pPr>
      <w:r w:rsidRPr="00C1556A">
        <w:rPr>
          <w:rFonts w:cs="BN Anna Bold" w:hint="cs"/>
          <w:sz w:val="24"/>
          <w:szCs w:val="24"/>
          <w:rtl/>
          <w:lang w:bidi="he-IL"/>
        </w:rPr>
        <w:t>"נוגי ממועד אספתי ממך היו"</w:t>
      </w:r>
    </w:p>
    <w:p w:rsidR="00C1556A" w:rsidRDefault="00C1556A" w:rsidP="00C1556A">
      <w:pPr>
        <w:pStyle w:val="ListParagraph"/>
        <w:numPr>
          <w:ilvl w:val="0"/>
          <w:numId w:val="2"/>
        </w:numPr>
        <w:bidi/>
        <w:spacing w:line="276" w:lineRule="auto"/>
        <w:ind w:right="0"/>
        <w:rPr>
          <w:lang w:bidi="he-IL"/>
        </w:rPr>
      </w:pPr>
      <w:r>
        <w:rPr>
          <w:rFonts w:hint="cs"/>
          <w:rtl/>
          <w:lang w:bidi="he-IL"/>
        </w:rPr>
        <w:t xml:space="preserve">מאחר בתפילת מוסף </w:t>
      </w:r>
    </w:p>
    <w:p w:rsidR="00C1556A" w:rsidRDefault="00C1556A" w:rsidP="00C1556A">
      <w:pPr>
        <w:pStyle w:val="ListParagraph"/>
        <w:bidi/>
        <w:spacing w:line="276" w:lineRule="auto"/>
        <w:ind w:right="0"/>
        <w:rPr>
          <w:lang w:bidi="he-IL"/>
        </w:rPr>
      </w:pPr>
      <w:r>
        <w:rPr>
          <w:rFonts w:hint="cs"/>
          <w:rtl/>
          <w:lang w:bidi="he-IL"/>
        </w:rPr>
        <w:t xml:space="preserve">נוגי= שבר - שבר יבוא על ישראל שאיחרו מועדי הקרבנות </w:t>
      </w:r>
      <w:r>
        <w:rPr>
          <w:rtl/>
          <w:lang w:bidi="he-IL"/>
        </w:rPr>
        <w:t>–</w:t>
      </w:r>
      <w:r>
        <w:rPr>
          <w:rFonts w:hint="cs"/>
          <w:rtl/>
          <w:lang w:bidi="he-IL"/>
        </w:rPr>
        <w:t xml:space="preserve"> ומוסף כנגד הקרבנות</w:t>
      </w:r>
    </w:p>
    <w:p w:rsidR="00C1556A" w:rsidRDefault="00C1556A" w:rsidP="00C1556A">
      <w:pPr>
        <w:pStyle w:val="ListParagraph"/>
        <w:numPr>
          <w:ilvl w:val="0"/>
          <w:numId w:val="2"/>
        </w:numPr>
        <w:bidi/>
        <w:spacing w:line="276" w:lineRule="auto"/>
        <w:ind w:right="0"/>
        <w:rPr>
          <w:lang w:bidi="he-IL"/>
        </w:rPr>
      </w:pPr>
      <w:r>
        <w:rPr>
          <w:rFonts w:hint="cs"/>
          <w:rtl/>
          <w:lang w:bidi="he-IL"/>
        </w:rPr>
        <w:t xml:space="preserve">מאחר בתפילת שחרית </w:t>
      </w:r>
      <w:r>
        <w:rPr>
          <w:rtl/>
          <w:lang w:bidi="he-IL"/>
        </w:rPr>
        <w:t>–</w:t>
      </w:r>
      <w:r>
        <w:rPr>
          <w:rFonts w:hint="cs"/>
          <w:rtl/>
          <w:lang w:bidi="he-IL"/>
        </w:rPr>
        <w:t xml:space="preserve"> איחור מועד תפילה נעשה נוגים</w:t>
      </w:r>
    </w:p>
    <w:p w:rsidR="00C1556A" w:rsidRDefault="00C1556A" w:rsidP="00C1556A">
      <w:pPr>
        <w:pStyle w:val="ListParagraph"/>
        <w:bidi/>
        <w:spacing w:line="276" w:lineRule="auto"/>
        <w:ind w:right="0"/>
        <w:rPr>
          <w:rtl/>
          <w:lang w:bidi="he-IL"/>
        </w:rPr>
      </w:pPr>
      <w:r>
        <w:rPr>
          <w:rFonts w:hint="cs"/>
          <w:rtl/>
          <w:lang w:bidi="he-IL"/>
        </w:rPr>
        <w:t>נוגים=צער - הוכחות לכך:</w:t>
      </w:r>
    </w:p>
    <w:p w:rsidR="00C1556A" w:rsidRPr="00205022" w:rsidRDefault="00C1556A" w:rsidP="00C1556A">
      <w:pPr>
        <w:pStyle w:val="ListParagraph"/>
        <w:numPr>
          <w:ilvl w:val="0"/>
          <w:numId w:val="3"/>
        </w:numPr>
        <w:bidi/>
        <w:spacing w:line="276" w:lineRule="auto"/>
        <w:ind w:right="0"/>
        <w:rPr>
          <w:rFonts w:cs="BN Anna Bold"/>
          <w:sz w:val="24"/>
          <w:szCs w:val="24"/>
          <w:lang w:bidi="he-IL"/>
        </w:rPr>
      </w:pPr>
      <w:r w:rsidRPr="00205022">
        <w:rPr>
          <w:rFonts w:cs="BN Anna Bold" w:hint="cs"/>
          <w:sz w:val="24"/>
          <w:szCs w:val="24"/>
          <w:rtl/>
          <w:lang w:bidi="he-IL"/>
        </w:rPr>
        <w:t>דלפה נפשי מתוגה</w:t>
      </w:r>
    </w:p>
    <w:p w:rsidR="00C1556A" w:rsidRPr="00205022" w:rsidRDefault="00C1556A" w:rsidP="00C1556A">
      <w:pPr>
        <w:pStyle w:val="ListParagraph"/>
        <w:numPr>
          <w:ilvl w:val="0"/>
          <w:numId w:val="3"/>
        </w:numPr>
        <w:bidi/>
        <w:spacing w:line="276" w:lineRule="auto"/>
        <w:ind w:right="0"/>
        <w:rPr>
          <w:rFonts w:cs="BN Anna Bold"/>
          <w:sz w:val="24"/>
          <w:szCs w:val="24"/>
          <w:lang w:bidi="he-IL"/>
        </w:rPr>
      </w:pPr>
      <w:r w:rsidRPr="00205022">
        <w:rPr>
          <w:rFonts w:cs="BN Anna Bold" w:hint="cs"/>
          <w:sz w:val="24"/>
          <w:szCs w:val="24"/>
          <w:rtl/>
          <w:lang w:bidi="he-IL"/>
        </w:rPr>
        <w:t>בתולותיה נוגות והיא מר לה</w:t>
      </w:r>
    </w:p>
    <w:p w:rsidR="00C1556A" w:rsidRDefault="00441277" w:rsidP="00C1556A">
      <w:pPr>
        <w:bidi/>
        <w:spacing w:line="276" w:lineRule="auto"/>
        <w:ind w:right="0"/>
        <w:rPr>
          <w:rtl/>
          <w:lang w:bidi="he-IL"/>
        </w:rPr>
      </w:pPr>
      <w:r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101600</wp:posOffset>
                </wp:positionV>
                <wp:extent cx="5876925" cy="19050"/>
                <wp:effectExtent l="9525" t="6350" r="9525" b="1270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8769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0pt;margin-top:8pt;width:462.75pt;height:1.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"/>
            </w:pict>
          </mc:Fallback>
        </mc:AlternateContent>
      </w:r>
    </w:p>
    <w:p w:rsidR="00C1556A" w:rsidRDefault="00C1556A" w:rsidP="00C1556A">
      <w:pPr>
        <w:bidi/>
        <w:spacing w:after="0" w:line="276" w:lineRule="auto"/>
        <w:ind w:right="0"/>
        <w:rPr>
          <w:rtl/>
          <w:lang w:bidi="he-IL"/>
        </w:rPr>
      </w:pPr>
      <w:r>
        <w:rPr>
          <w:rFonts w:hint="cs"/>
          <w:rtl/>
          <w:lang w:bidi="he-IL"/>
        </w:rPr>
        <w:t>מעשה עם רב אויא</w:t>
      </w:r>
    </w:p>
    <w:p w:rsidR="00C1556A" w:rsidRDefault="00C1556A" w:rsidP="00C1556A">
      <w:pPr>
        <w:bidi/>
        <w:spacing w:after="0" w:line="276" w:lineRule="auto"/>
        <w:ind w:right="0"/>
        <w:rPr>
          <w:rtl/>
          <w:lang w:bidi="he-IL"/>
        </w:rPr>
      </w:pPr>
      <w:r>
        <w:rPr>
          <w:rFonts w:hint="cs"/>
          <w:rtl/>
          <w:lang w:bidi="he-IL"/>
        </w:rPr>
        <w:t>למה לא בא לשיעור לפני מוסף?</w:t>
      </w:r>
    </w:p>
    <w:p w:rsidR="00C1556A" w:rsidRDefault="00C1556A" w:rsidP="00C1556A">
      <w:pPr>
        <w:bidi/>
        <w:spacing w:after="0" w:line="276" w:lineRule="auto"/>
        <w:ind w:right="0"/>
        <w:rPr>
          <w:rtl/>
          <w:lang w:bidi="he-IL"/>
        </w:rPr>
      </w:pPr>
      <w:r>
        <w:rPr>
          <w:rFonts w:hint="cs"/>
          <w:rtl/>
          <w:lang w:bidi="he-IL"/>
        </w:rPr>
        <w:tab/>
        <w:t xml:space="preserve">תשובה </w:t>
      </w:r>
      <w:r>
        <w:rPr>
          <w:rtl/>
          <w:lang w:bidi="he-IL"/>
        </w:rPr>
        <w:t>–</w:t>
      </w:r>
      <w:r>
        <w:rPr>
          <w:rFonts w:hint="cs"/>
          <w:rtl/>
          <w:lang w:bidi="he-IL"/>
        </w:rPr>
        <w:t xml:space="preserve"> היה רעב</w:t>
      </w:r>
    </w:p>
    <w:p w:rsidR="00C1556A" w:rsidRDefault="00C1556A" w:rsidP="00C1556A">
      <w:pPr>
        <w:bidi/>
        <w:spacing w:after="0" w:line="276" w:lineRule="auto"/>
        <w:ind w:right="0"/>
        <w:rPr>
          <w:rtl/>
          <w:lang w:bidi="he-IL"/>
        </w:rPr>
      </w:pPr>
      <w:r>
        <w:rPr>
          <w:rFonts w:hint="cs"/>
          <w:rtl/>
          <w:lang w:bidi="he-IL"/>
        </w:rPr>
        <w:tab/>
      </w:r>
      <w:r>
        <w:rPr>
          <w:rFonts w:hint="cs"/>
          <w:rtl/>
          <w:lang w:bidi="he-IL"/>
        </w:rPr>
        <w:tab/>
        <w:t xml:space="preserve">שאלה </w:t>
      </w:r>
      <w:r>
        <w:rPr>
          <w:rtl/>
          <w:lang w:bidi="he-IL"/>
        </w:rPr>
        <w:t>–</w:t>
      </w:r>
      <w:r>
        <w:rPr>
          <w:rFonts w:hint="cs"/>
          <w:rtl/>
          <w:lang w:bidi="he-IL"/>
        </w:rPr>
        <w:t xml:space="preserve"> למה לא אכל קודם</w:t>
      </w:r>
    </w:p>
    <w:p w:rsidR="00C1556A" w:rsidRDefault="00C1556A" w:rsidP="00C1556A">
      <w:pPr>
        <w:bidi/>
        <w:spacing w:after="0" w:line="276" w:lineRule="auto"/>
        <w:ind w:right="0"/>
        <w:rPr>
          <w:rtl/>
          <w:lang w:bidi="he-IL"/>
        </w:rPr>
      </w:pPr>
      <w:r>
        <w:rPr>
          <w:rFonts w:hint="cs"/>
          <w:rtl/>
          <w:lang w:bidi="he-IL"/>
        </w:rPr>
        <w:tab/>
      </w:r>
      <w:r>
        <w:rPr>
          <w:rFonts w:hint="cs"/>
          <w:rtl/>
          <w:lang w:bidi="he-IL"/>
        </w:rPr>
        <w:tab/>
      </w:r>
      <w:r>
        <w:rPr>
          <w:rFonts w:hint="cs"/>
          <w:rtl/>
          <w:lang w:bidi="he-IL"/>
        </w:rPr>
        <w:tab/>
        <w:t xml:space="preserve">תשובה </w:t>
      </w:r>
      <w:r>
        <w:rPr>
          <w:rtl/>
          <w:lang w:bidi="he-IL"/>
        </w:rPr>
        <w:t>–</w:t>
      </w:r>
      <w:r>
        <w:rPr>
          <w:rFonts w:hint="cs"/>
          <w:rtl/>
          <w:lang w:bidi="he-IL"/>
        </w:rPr>
        <w:t xml:space="preserve"> אסור לטעום לפני מוסף</w:t>
      </w:r>
    </w:p>
    <w:p w:rsidR="00C1556A" w:rsidRDefault="00C1556A" w:rsidP="00C1556A">
      <w:pPr>
        <w:bidi/>
        <w:spacing w:after="0" w:line="276" w:lineRule="auto"/>
        <w:ind w:right="0"/>
        <w:rPr>
          <w:rtl/>
          <w:lang w:bidi="he-IL"/>
        </w:rPr>
      </w:pPr>
      <w:r>
        <w:rPr>
          <w:rFonts w:hint="cs"/>
          <w:rtl/>
          <w:lang w:bidi="he-IL"/>
        </w:rPr>
        <w:tab/>
      </w:r>
      <w:r>
        <w:rPr>
          <w:rFonts w:hint="cs"/>
          <w:rtl/>
          <w:lang w:bidi="he-IL"/>
        </w:rPr>
        <w:tab/>
      </w:r>
      <w:r>
        <w:rPr>
          <w:rFonts w:hint="cs"/>
          <w:rtl/>
          <w:lang w:bidi="he-IL"/>
        </w:rPr>
        <w:tab/>
      </w:r>
      <w:r>
        <w:rPr>
          <w:rFonts w:hint="cs"/>
          <w:rtl/>
          <w:lang w:bidi="he-IL"/>
        </w:rPr>
        <w:tab/>
        <w:t xml:space="preserve">קושי </w:t>
      </w:r>
      <w:r>
        <w:rPr>
          <w:rtl/>
          <w:lang w:bidi="he-IL"/>
        </w:rPr>
        <w:t>–</w:t>
      </w:r>
      <w:r>
        <w:rPr>
          <w:rFonts w:hint="cs"/>
          <w:rtl/>
          <w:lang w:bidi="he-IL"/>
        </w:rPr>
        <w:t xml:space="preserve"> היה לו להתפלל ואז לאכול ואז לבוא לשיעור</w:t>
      </w:r>
    </w:p>
    <w:p w:rsidR="00C1556A" w:rsidRDefault="00C1556A" w:rsidP="00C1556A">
      <w:pPr>
        <w:bidi/>
        <w:spacing w:after="0" w:line="276" w:lineRule="auto"/>
        <w:ind w:right="0"/>
        <w:rPr>
          <w:rtl/>
          <w:lang w:bidi="he-IL"/>
        </w:rPr>
      </w:pPr>
      <w:r>
        <w:rPr>
          <w:rFonts w:hint="cs"/>
          <w:rtl/>
          <w:lang w:bidi="he-IL"/>
        </w:rPr>
        <w:tab/>
      </w:r>
      <w:r>
        <w:rPr>
          <w:rFonts w:hint="cs"/>
          <w:rtl/>
          <w:lang w:bidi="he-IL"/>
        </w:rPr>
        <w:tab/>
      </w:r>
      <w:r>
        <w:rPr>
          <w:rFonts w:hint="cs"/>
          <w:rtl/>
          <w:lang w:bidi="he-IL"/>
        </w:rPr>
        <w:tab/>
      </w:r>
      <w:r>
        <w:rPr>
          <w:rFonts w:hint="cs"/>
          <w:rtl/>
          <w:lang w:bidi="he-IL"/>
        </w:rPr>
        <w:tab/>
      </w:r>
      <w:r>
        <w:rPr>
          <w:rFonts w:hint="cs"/>
          <w:rtl/>
          <w:lang w:bidi="he-IL"/>
        </w:rPr>
        <w:tab/>
        <w:t xml:space="preserve">תירוץ </w:t>
      </w:r>
      <w:r>
        <w:rPr>
          <w:rtl/>
          <w:lang w:bidi="he-IL"/>
        </w:rPr>
        <w:t>–</w:t>
      </w:r>
      <w:r>
        <w:rPr>
          <w:rFonts w:hint="cs"/>
          <w:rtl/>
          <w:lang w:bidi="he-IL"/>
        </w:rPr>
        <w:t xml:space="preserve"> אסור להקדים תפילתו לתפ' הציבור</w:t>
      </w:r>
    </w:p>
    <w:p w:rsidR="00C1556A" w:rsidRDefault="00C1556A" w:rsidP="00C1556A">
      <w:pPr>
        <w:bidi/>
        <w:spacing w:after="0" w:line="276" w:lineRule="auto"/>
        <w:ind w:right="0"/>
        <w:rPr>
          <w:rtl/>
          <w:lang w:bidi="he-IL"/>
        </w:rPr>
      </w:pPr>
      <w:r>
        <w:rPr>
          <w:rFonts w:hint="cs"/>
          <w:rtl/>
          <w:lang w:bidi="he-IL"/>
        </w:rPr>
        <w:tab/>
      </w:r>
      <w:r>
        <w:rPr>
          <w:rFonts w:hint="cs"/>
          <w:rtl/>
          <w:lang w:bidi="he-IL"/>
        </w:rPr>
        <w:tab/>
      </w:r>
      <w:r>
        <w:rPr>
          <w:rFonts w:hint="cs"/>
          <w:rtl/>
          <w:lang w:bidi="he-IL"/>
        </w:rPr>
        <w:tab/>
      </w:r>
      <w:r>
        <w:rPr>
          <w:rFonts w:hint="cs"/>
          <w:rtl/>
          <w:lang w:bidi="he-IL"/>
        </w:rPr>
        <w:tab/>
      </w:r>
      <w:r>
        <w:rPr>
          <w:rFonts w:hint="cs"/>
          <w:rtl/>
          <w:lang w:bidi="he-IL"/>
        </w:rPr>
        <w:tab/>
      </w:r>
      <w:r>
        <w:rPr>
          <w:rFonts w:hint="cs"/>
          <w:rtl/>
          <w:lang w:bidi="he-IL"/>
        </w:rPr>
        <w:tab/>
        <w:t xml:space="preserve">קושי </w:t>
      </w:r>
      <w:r>
        <w:rPr>
          <w:rtl/>
          <w:lang w:bidi="he-IL"/>
        </w:rPr>
        <w:t>–</w:t>
      </w:r>
      <w:r>
        <w:rPr>
          <w:rFonts w:hint="cs"/>
          <w:rtl/>
          <w:lang w:bidi="he-IL"/>
        </w:rPr>
        <w:t xml:space="preserve"> רק בבית כנסת אסור להקדים</w:t>
      </w:r>
    </w:p>
    <w:p w:rsidR="00C1556A" w:rsidRDefault="00C1556A" w:rsidP="00C1556A">
      <w:pPr>
        <w:bidi/>
        <w:spacing w:after="0" w:line="276" w:lineRule="auto"/>
        <w:ind w:right="0"/>
        <w:rPr>
          <w:rtl/>
          <w:lang w:bidi="he-IL"/>
        </w:rPr>
      </w:pPr>
      <w:r>
        <w:rPr>
          <w:rFonts w:hint="cs"/>
          <w:rtl/>
          <w:lang w:bidi="he-IL"/>
        </w:rPr>
        <w:tab/>
      </w:r>
      <w:r>
        <w:rPr>
          <w:rFonts w:hint="cs"/>
          <w:rtl/>
          <w:lang w:bidi="he-IL"/>
        </w:rPr>
        <w:tab/>
      </w:r>
    </w:p>
    <w:p w:rsidR="00C1556A" w:rsidRDefault="00441277" w:rsidP="00C1556A">
      <w:pPr>
        <w:bidi/>
        <w:spacing w:after="0" w:line="276" w:lineRule="auto"/>
        <w:ind w:right="0"/>
        <w:rPr>
          <w:rtl/>
          <w:lang w:bidi="he-IL"/>
        </w:rPr>
      </w:pPr>
      <w:r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52070</wp:posOffset>
                </wp:positionV>
                <wp:extent cx="5981700" cy="9525"/>
                <wp:effectExtent l="9525" t="13970" r="9525" b="508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81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-30pt;margin-top:4.1pt;width:471pt;height: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"/>
            </w:pict>
          </mc:Fallback>
        </mc:AlternateContent>
      </w:r>
    </w:p>
    <w:p w:rsidR="00C1556A" w:rsidRDefault="008D7133" w:rsidP="00C1556A">
      <w:pPr>
        <w:bidi/>
        <w:spacing w:after="0" w:line="276" w:lineRule="auto"/>
        <w:ind w:right="0"/>
        <w:rPr>
          <w:rtl/>
          <w:lang w:bidi="he-IL"/>
        </w:rPr>
      </w:pPr>
      <w:r>
        <w:rPr>
          <w:rFonts w:hint="cs"/>
          <w:rtl/>
          <w:lang w:bidi="he-IL"/>
        </w:rPr>
        <w:t xml:space="preserve">משנה ב' - </w:t>
      </w:r>
      <w:r w:rsidRPr="008D7133">
        <w:rPr>
          <w:rFonts w:cs="Avigail" w:hint="cs"/>
          <w:rtl/>
          <w:lang w:bidi="he-IL"/>
        </w:rPr>
        <w:t>תפילת ר' נחוניה בן הקנה בכניסתו וביציאתו לבית המדרש</w:t>
      </w:r>
    </w:p>
    <w:p w:rsidR="008D7133" w:rsidRDefault="008D7133" w:rsidP="008D7133">
      <w:pPr>
        <w:bidi/>
        <w:spacing w:after="0" w:line="276" w:lineRule="auto"/>
        <w:ind w:right="0"/>
        <w:rPr>
          <w:rtl/>
          <w:lang w:bidi="he-IL"/>
        </w:rPr>
      </w:pPr>
    </w:p>
    <w:p w:rsidR="008D7133" w:rsidRDefault="008D7133" w:rsidP="008D7133">
      <w:pPr>
        <w:bidi/>
        <w:spacing w:after="0" w:line="276" w:lineRule="auto"/>
        <w:ind w:right="0"/>
        <w:rPr>
          <w:rtl/>
          <w:lang w:bidi="he-IL"/>
        </w:rPr>
      </w:pPr>
      <w:r>
        <w:rPr>
          <w:rFonts w:hint="cs"/>
          <w:rtl/>
          <w:lang w:bidi="he-IL"/>
        </w:rPr>
        <w:t>סיפורים על רבנים שחלו או נטו למות ותלמידיהם באו ללמוד מהם לקחים</w:t>
      </w:r>
    </w:p>
    <w:p w:rsidR="008D7133" w:rsidRDefault="00441277" w:rsidP="008D7133">
      <w:pPr>
        <w:bidi/>
        <w:spacing w:after="0" w:line="276" w:lineRule="auto"/>
        <w:ind w:right="0"/>
        <w:rPr>
          <w:rtl/>
          <w:lang w:bidi="he-IL"/>
        </w:rPr>
      </w:pPr>
      <w:r>
        <w:rPr>
          <w:noProof/>
          <w:rtl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149860</wp:posOffset>
                </wp:positionV>
                <wp:extent cx="6038850" cy="0"/>
                <wp:effectExtent l="9525" t="6985" r="9525" b="1206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38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-30pt;margin-top:11.8pt;width:475.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"/>
            </w:pict>
          </mc:Fallback>
        </mc:AlternateContent>
      </w:r>
    </w:p>
    <w:p w:rsidR="008D7133" w:rsidRDefault="008D7133">
      <w:pPr>
        <w:ind w:right="0"/>
        <w:rPr>
          <w:rtl/>
          <w:lang w:bidi="he-IL"/>
        </w:rPr>
      </w:pPr>
      <w:r>
        <w:rPr>
          <w:rtl/>
          <w:lang w:bidi="he-IL"/>
        </w:rPr>
        <w:br w:type="page"/>
      </w:r>
    </w:p>
    <w:p w:rsidR="008D7133" w:rsidRDefault="008D7133" w:rsidP="008D7133">
      <w:pPr>
        <w:bidi/>
        <w:spacing w:after="0" w:line="276" w:lineRule="auto"/>
        <w:ind w:right="0"/>
        <w:rPr>
          <w:rtl/>
          <w:lang w:bidi="he-IL"/>
        </w:rPr>
      </w:pPr>
      <w:r>
        <w:rPr>
          <w:rFonts w:hint="cs"/>
          <w:rtl/>
          <w:lang w:bidi="he-IL"/>
        </w:rPr>
        <w:lastRenderedPageBreak/>
        <w:t xml:space="preserve">משנה ג' </w:t>
      </w:r>
    </w:p>
    <w:p w:rsidR="008D7133" w:rsidRPr="008D7133" w:rsidRDefault="008D7133" w:rsidP="008D7133">
      <w:pPr>
        <w:pStyle w:val="ListParagraph"/>
        <w:numPr>
          <w:ilvl w:val="0"/>
          <w:numId w:val="4"/>
        </w:numPr>
        <w:bidi/>
        <w:spacing w:after="0" w:line="276" w:lineRule="auto"/>
        <w:ind w:right="0"/>
        <w:rPr>
          <w:rFonts w:cs="Avigail"/>
          <w:lang w:bidi="he-IL"/>
        </w:rPr>
      </w:pPr>
      <w:r w:rsidRPr="008D7133">
        <w:rPr>
          <w:rFonts w:cs="Avigail" w:hint="cs"/>
          <w:rtl/>
          <w:lang w:bidi="he-IL"/>
        </w:rPr>
        <w:t xml:space="preserve">ר"ג </w:t>
      </w:r>
      <w:r w:rsidRPr="008D7133">
        <w:rPr>
          <w:rFonts w:cs="Avigail"/>
          <w:rtl/>
          <w:lang w:bidi="he-IL"/>
        </w:rPr>
        <w:t>–</w:t>
      </w:r>
      <w:r w:rsidRPr="008D7133">
        <w:rPr>
          <w:rFonts w:cs="Avigail" w:hint="cs"/>
          <w:rtl/>
          <w:lang w:bidi="he-IL"/>
        </w:rPr>
        <w:t xml:space="preserve"> שמונה עשרה שלם</w:t>
      </w:r>
    </w:p>
    <w:p w:rsidR="008D7133" w:rsidRPr="008D7133" w:rsidRDefault="008D7133" w:rsidP="008D7133">
      <w:pPr>
        <w:pStyle w:val="ListParagraph"/>
        <w:numPr>
          <w:ilvl w:val="0"/>
          <w:numId w:val="4"/>
        </w:numPr>
        <w:bidi/>
        <w:spacing w:after="0" w:line="276" w:lineRule="auto"/>
        <w:ind w:right="0"/>
        <w:rPr>
          <w:rFonts w:cs="Avigail"/>
          <w:lang w:bidi="he-IL"/>
        </w:rPr>
      </w:pPr>
      <w:r w:rsidRPr="008D7133">
        <w:rPr>
          <w:rFonts w:cs="Avigail" w:hint="cs"/>
          <w:rtl/>
          <w:lang w:bidi="he-IL"/>
        </w:rPr>
        <w:t xml:space="preserve">ר' יהושע </w:t>
      </w:r>
      <w:r w:rsidRPr="008D7133">
        <w:rPr>
          <w:rFonts w:cs="Avigail"/>
          <w:rtl/>
          <w:lang w:bidi="he-IL"/>
        </w:rPr>
        <w:t>–</w:t>
      </w:r>
      <w:r w:rsidRPr="008D7133">
        <w:rPr>
          <w:rFonts w:cs="Avigail" w:hint="cs"/>
          <w:rtl/>
          <w:lang w:bidi="he-IL"/>
        </w:rPr>
        <w:t xml:space="preserve"> מעין שמונה עזרה</w:t>
      </w:r>
    </w:p>
    <w:p w:rsidR="008D7133" w:rsidRPr="008D7133" w:rsidRDefault="008D7133" w:rsidP="008D7133">
      <w:pPr>
        <w:pStyle w:val="ListParagraph"/>
        <w:numPr>
          <w:ilvl w:val="0"/>
          <w:numId w:val="4"/>
        </w:numPr>
        <w:bidi/>
        <w:spacing w:after="0" w:line="276" w:lineRule="auto"/>
        <w:ind w:right="0"/>
        <w:rPr>
          <w:rFonts w:cs="Avigail"/>
          <w:lang w:bidi="he-IL"/>
        </w:rPr>
      </w:pPr>
      <w:r w:rsidRPr="008D7133">
        <w:rPr>
          <w:rFonts w:cs="Avigail" w:hint="cs"/>
          <w:rtl/>
          <w:lang w:bidi="he-IL"/>
        </w:rPr>
        <w:t xml:space="preserve">ר' עקיבא </w:t>
      </w:r>
      <w:r w:rsidRPr="008D7133">
        <w:rPr>
          <w:rFonts w:cs="Avigail"/>
          <w:rtl/>
          <w:lang w:bidi="he-IL"/>
        </w:rPr>
        <w:t>–</w:t>
      </w:r>
      <w:r w:rsidRPr="008D7133">
        <w:rPr>
          <w:rFonts w:cs="Avigail" w:hint="cs"/>
          <w:rtl/>
          <w:lang w:bidi="he-IL"/>
        </w:rPr>
        <w:t xml:space="preserve"> תלוי אם שגורה תפילתו בפיו או לא</w:t>
      </w:r>
    </w:p>
    <w:p w:rsidR="008D7133" w:rsidRPr="008D7133" w:rsidRDefault="008D7133" w:rsidP="008D7133">
      <w:pPr>
        <w:bidi/>
        <w:spacing w:after="0" w:line="276" w:lineRule="auto"/>
        <w:ind w:right="0"/>
        <w:rPr>
          <w:rFonts w:cs="Avigail"/>
          <w:rtl/>
          <w:lang w:bidi="he-IL"/>
        </w:rPr>
      </w:pPr>
    </w:p>
    <w:p w:rsidR="008D7133" w:rsidRDefault="008D7133" w:rsidP="008D7133">
      <w:pPr>
        <w:bidi/>
        <w:spacing w:after="0" w:line="276" w:lineRule="auto"/>
        <w:ind w:right="0"/>
        <w:rPr>
          <w:rFonts w:cs="Avigail"/>
          <w:rtl/>
          <w:lang w:bidi="he-IL"/>
        </w:rPr>
      </w:pPr>
      <w:r w:rsidRPr="008D7133">
        <w:rPr>
          <w:rFonts w:cs="Avigail" w:hint="cs"/>
          <w:rtl/>
          <w:lang w:bidi="he-IL"/>
        </w:rPr>
        <w:t>העושה תפילתו קבע אין תפילתו תחנונים</w:t>
      </w:r>
    </w:p>
    <w:p w:rsidR="008D7133" w:rsidRDefault="008D7133" w:rsidP="008D7133">
      <w:pPr>
        <w:bidi/>
        <w:spacing w:after="0" w:line="276" w:lineRule="auto"/>
        <w:ind w:right="0"/>
        <w:rPr>
          <w:rFonts w:cs="Avigail"/>
          <w:rtl/>
          <w:lang w:bidi="he-IL"/>
        </w:rPr>
      </w:pPr>
    </w:p>
    <w:p w:rsidR="008D7133" w:rsidRDefault="008D7133" w:rsidP="008D7133">
      <w:pPr>
        <w:bidi/>
        <w:spacing w:after="0" w:line="276" w:lineRule="auto"/>
        <w:ind w:right="0"/>
        <w:rPr>
          <w:rFonts w:cs="Avigail"/>
          <w:rtl/>
          <w:lang w:bidi="he-IL"/>
        </w:rPr>
      </w:pPr>
      <w:r>
        <w:rPr>
          <w:rFonts w:cs="Avigail" w:hint="cs"/>
          <w:rtl/>
          <w:lang w:bidi="he-IL"/>
        </w:rPr>
        <w:t xml:space="preserve">ההולך במקום סכנה </w:t>
      </w:r>
      <w:r>
        <w:rPr>
          <w:rFonts w:cs="Avigail"/>
          <w:rtl/>
          <w:lang w:bidi="he-IL"/>
        </w:rPr>
        <w:t>–</w:t>
      </w:r>
      <w:r>
        <w:rPr>
          <w:rFonts w:cs="Avigail" w:hint="cs"/>
          <w:rtl/>
          <w:lang w:bidi="he-IL"/>
        </w:rPr>
        <w:t xml:space="preserve"> תפילה קצרה</w:t>
      </w:r>
    </w:p>
    <w:p w:rsidR="008D7133" w:rsidRDefault="008D7133" w:rsidP="008D7133">
      <w:pPr>
        <w:bidi/>
        <w:spacing w:after="0" w:line="276" w:lineRule="auto"/>
        <w:ind w:right="0"/>
        <w:rPr>
          <w:rFonts w:cs="Avigail"/>
          <w:rtl/>
          <w:lang w:bidi="he-IL"/>
        </w:rPr>
      </w:pPr>
    </w:p>
    <w:p w:rsidR="008D7133" w:rsidRDefault="008D7133" w:rsidP="008D7133">
      <w:pPr>
        <w:bidi/>
        <w:spacing w:after="0" w:line="276" w:lineRule="auto"/>
        <w:ind w:right="0"/>
        <w:rPr>
          <w:rFonts w:cs="Avigail"/>
          <w:rtl/>
          <w:lang w:bidi="he-IL"/>
        </w:rPr>
      </w:pPr>
      <w:r>
        <w:rPr>
          <w:rFonts w:cs="Avigail" w:hint="cs"/>
          <w:rtl/>
          <w:lang w:bidi="he-IL"/>
        </w:rPr>
        <w:t>רוכב על חמור</w:t>
      </w:r>
    </w:p>
    <w:p w:rsidR="008D7133" w:rsidRDefault="008D7133" w:rsidP="008D7133">
      <w:pPr>
        <w:bidi/>
        <w:spacing w:after="0" w:line="276" w:lineRule="auto"/>
        <w:ind w:right="0"/>
        <w:rPr>
          <w:rFonts w:cs="Avigail"/>
          <w:rtl/>
          <w:lang w:bidi="he-IL"/>
        </w:rPr>
      </w:pPr>
      <w:r>
        <w:rPr>
          <w:rFonts w:cs="Avigail" w:hint="cs"/>
          <w:rtl/>
          <w:lang w:bidi="he-IL"/>
        </w:rPr>
        <w:tab/>
        <w:t>ירד ויתפלל</w:t>
      </w:r>
    </w:p>
    <w:p w:rsidR="008D7133" w:rsidRDefault="008D7133" w:rsidP="008D7133">
      <w:pPr>
        <w:bidi/>
        <w:spacing w:after="0" w:line="276" w:lineRule="auto"/>
        <w:ind w:right="0"/>
        <w:rPr>
          <w:rFonts w:cs="Avigail"/>
          <w:rtl/>
          <w:lang w:bidi="he-IL"/>
        </w:rPr>
      </w:pPr>
      <w:r>
        <w:rPr>
          <w:rFonts w:cs="Avigail" w:hint="cs"/>
          <w:rtl/>
          <w:lang w:bidi="he-IL"/>
        </w:rPr>
        <w:tab/>
        <w:t>אינו יכול לירד, יחזיר פניו</w:t>
      </w:r>
    </w:p>
    <w:p w:rsidR="008D7133" w:rsidRDefault="008D7133" w:rsidP="008D7133">
      <w:pPr>
        <w:bidi/>
        <w:spacing w:after="0" w:line="276" w:lineRule="auto"/>
        <w:ind w:right="0"/>
        <w:rPr>
          <w:rFonts w:cs="Avigail"/>
          <w:rtl/>
          <w:lang w:bidi="he-IL"/>
        </w:rPr>
      </w:pPr>
      <w:r>
        <w:rPr>
          <w:rFonts w:cs="Avigail" w:hint="cs"/>
          <w:rtl/>
          <w:lang w:bidi="he-IL"/>
        </w:rPr>
        <w:tab/>
        <w:t>אינו יכול להחזיר פניו, יכוין לבו כנגד בית קדשי הקדשים</w:t>
      </w:r>
    </w:p>
    <w:p w:rsidR="008D7133" w:rsidRDefault="008D7133" w:rsidP="008D7133">
      <w:pPr>
        <w:bidi/>
        <w:spacing w:after="0" w:line="276" w:lineRule="auto"/>
        <w:ind w:right="0"/>
        <w:rPr>
          <w:rFonts w:cs="Avigail"/>
          <w:rtl/>
          <w:lang w:bidi="he-IL"/>
        </w:rPr>
      </w:pPr>
      <w:r>
        <w:rPr>
          <w:rFonts w:cs="Avigail" w:hint="cs"/>
          <w:rtl/>
          <w:lang w:bidi="he-IL"/>
        </w:rPr>
        <w:t xml:space="preserve">מהלך בספינה או אסדא </w:t>
      </w:r>
      <w:r>
        <w:rPr>
          <w:rFonts w:cs="Avigail"/>
          <w:rtl/>
          <w:lang w:bidi="he-IL"/>
        </w:rPr>
        <w:t>–</w:t>
      </w:r>
      <w:r>
        <w:rPr>
          <w:rFonts w:cs="Avigail" w:hint="cs"/>
          <w:rtl/>
          <w:lang w:bidi="he-IL"/>
        </w:rPr>
        <w:t xml:space="preserve"> מכוין לבו כנגד בית קדשי הקדשים</w:t>
      </w:r>
    </w:p>
    <w:p w:rsidR="008D7133" w:rsidRDefault="008D7133" w:rsidP="008D7133">
      <w:pPr>
        <w:bidi/>
        <w:spacing w:after="0" w:line="276" w:lineRule="auto"/>
        <w:ind w:right="0"/>
        <w:rPr>
          <w:rFonts w:cs="Avigail"/>
          <w:rtl/>
          <w:lang w:bidi="he-IL"/>
        </w:rPr>
      </w:pPr>
    </w:p>
    <w:p w:rsidR="008D7133" w:rsidRDefault="008D7133" w:rsidP="008D7133">
      <w:pPr>
        <w:bidi/>
        <w:spacing w:after="0" w:line="276" w:lineRule="auto"/>
        <w:ind w:right="0"/>
        <w:rPr>
          <w:rFonts w:cs="David"/>
          <w:rtl/>
          <w:lang w:bidi="he-IL"/>
        </w:rPr>
      </w:pPr>
      <w:r>
        <w:rPr>
          <w:rFonts w:cs="David" w:hint="cs"/>
          <w:rtl/>
          <w:lang w:bidi="he-IL"/>
        </w:rPr>
        <w:t>י"ח כנגד מי?</w:t>
      </w:r>
    </w:p>
    <w:p w:rsidR="008D7133" w:rsidRPr="008D7133" w:rsidRDefault="008D7133" w:rsidP="008D7133">
      <w:pPr>
        <w:pStyle w:val="ListParagraph"/>
        <w:numPr>
          <w:ilvl w:val="0"/>
          <w:numId w:val="5"/>
        </w:numPr>
        <w:bidi/>
        <w:spacing w:after="0" w:line="276" w:lineRule="auto"/>
        <w:ind w:right="0"/>
        <w:rPr>
          <w:rFonts w:cs="David"/>
          <w:rtl/>
          <w:lang w:bidi="he-IL"/>
        </w:rPr>
      </w:pPr>
      <w:r w:rsidRPr="008D7133">
        <w:rPr>
          <w:rFonts w:cs="David" w:hint="cs"/>
          <w:rtl/>
          <w:lang w:bidi="he-IL"/>
        </w:rPr>
        <w:t>י"ח אזכרות של שם ה' בהבו לה' בני אלים (שיש בו רמז לג' ברכות ראשונות של שמונה עשרה)</w:t>
      </w:r>
    </w:p>
    <w:p w:rsidR="008D7133" w:rsidRDefault="008D7133" w:rsidP="008D7133">
      <w:pPr>
        <w:pStyle w:val="ListParagraph"/>
        <w:numPr>
          <w:ilvl w:val="0"/>
          <w:numId w:val="5"/>
        </w:numPr>
        <w:bidi/>
        <w:spacing w:after="0" w:line="276" w:lineRule="auto"/>
        <w:ind w:right="0"/>
        <w:rPr>
          <w:rFonts w:cs="David"/>
          <w:lang w:bidi="he-IL"/>
        </w:rPr>
      </w:pPr>
      <w:r>
        <w:rPr>
          <w:rFonts w:cs="David" w:hint="cs"/>
          <w:rtl/>
          <w:lang w:bidi="he-IL"/>
        </w:rPr>
        <w:t>י"ח אזכרות שבקריאת שמע</w:t>
      </w:r>
    </w:p>
    <w:p w:rsidR="008D7133" w:rsidRDefault="008D7133" w:rsidP="008D7133">
      <w:pPr>
        <w:pStyle w:val="ListParagraph"/>
        <w:numPr>
          <w:ilvl w:val="0"/>
          <w:numId w:val="5"/>
        </w:numPr>
        <w:bidi/>
        <w:spacing w:after="0" w:line="276" w:lineRule="auto"/>
        <w:ind w:right="0"/>
        <w:rPr>
          <w:rFonts w:cs="David"/>
          <w:lang w:bidi="he-IL"/>
        </w:rPr>
      </w:pPr>
      <w:r>
        <w:rPr>
          <w:rFonts w:cs="David" w:hint="cs"/>
          <w:rtl/>
          <w:lang w:bidi="he-IL"/>
        </w:rPr>
        <w:t>י"ח חוליות שבשדרה</w:t>
      </w:r>
    </w:p>
    <w:p w:rsidR="008D7133" w:rsidRDefault="008D7133" w:rsidP="008D7133">
      <w:pPr>
        <w:bidi/>
        <w:spacing w:after="0" w:line="276" w:lineRule="auto"/>
        <w:ind w:right="0"/>
        <w:rPr>
          <w:rFonts w:cs="David"/>
          <w:rtl/>
          <w:lang w:bidi="he-IL"/>
        </w:rPr>
      </w:pPr>
    </w:p>
    <w:p w:rsidR="008D7133" w:rsidRDefault="008D7133" w:rsidP="008D7133">
      <w:pPr>
        <w:bidi/>
        <w:spacing w:after="0" w:line="276" w:lineRule="auto"/>
        <w:ind w:right="0"/>
        <w:rPr>
          <w:rFonts w:cs="David"/>
          <w:rtl/>
          <w:lang w:bidi="he-IL"/>
        </w:rPr>
      </w:pPr>
      <w:r>
        <w:rPr>
          <w:rFonts w:cs="David" w:hint="cs"/>
          <w:rtl/>
          <w:lang w:bidi="he-IL"/>
        </w:rPr>
        <w:t>כמה צריך לכרוע</w:t>
      </w:r>
    </w:p>
    <w:p w:rsidR="008D7133" w:rsidRDefault="008D7133" w:rsidP="008D7133">
      <w:pPr>
        <w:pStyle w:val="ListParagraph"/>
        <w:numPr>
          <w:ilvl w:val="0"/>
          <w:numId w:val="6"/>
        </w:numPr>
        <w:bidi/>
        <w:spacing w:after="0" w:line="276" w:lineRule="auto"/>
        <w:ind w:right="0"/>
        <w:rPr>
          <w:rFonts w:cs="David"/>
          <w:lang w:bidi="he-IL"/>
        </w:rPr>
      </w:pPr>
      <w:r>
        <w:rPr>
          <w:rFonts w:cs="David" w:hint="cs"/>
          <w:rtl/>
          <w:lang w:bidi="he-IL"/>
        </w:rPr>
        <w:t>עד שיתפקקו כל החוליות שבשדרה (כמו קשת)</w:t>
      </w:r>
    </w:p>
    <w:p w:rsidR="008D7133" w:rsidRDefault="008D7133" w:rsidP="008D7133">
      <w:pPr>
        <w:pStyle w:val="ListParagraph"/>
        <w:numPr>
          <w:ilvl w:val="0"/>
          <w:numId w:val="6"/>
        </w:numPr>
        <w:bidi/>
        <w:spacing w:after="0" w:line="276" w:lineRule="auto"/>
        <w:ind w:right="0"/>
        <w:rPr>
          <w:rFonts w:cs="David"/>
          <w:lang w:bidi="he-IL"/>
        </w:rPr>
      </w:pPr>
      <w:r>
        <w:rPr>
          <w:rFonts w:cs="David" w:hint="cs"/>
          <w:rtl/>
          <w:lang w:bidi="he-IL"/>
        </w:rPr>
        <w:t xml:space="preserve">עד כדי שיראה איסר כנגד לבו </w:t>
      </w:r>
    </w:p>
    <w:p w:rsidR="008D7133" w:rsidRDefault="008D7133" w:rsidP="008D7133">
      <w:pPr>
        <w:pStyle w:val="ListParagraph"/>
        <w:numPr>
          <w:ilvl w:val="0"/>
          <w:numId w:val="6"/>
        </w:numPr>
        <w:bidi/>
        <w:spacing w:after="0" w:line="276" w:lineRule="auto"/>
        <w:ind w:right="0"/>
        <w:rPr>
          <w:rFonts w:cs="David"/>
          <w:lang w:bidi="he-IL"/>
        </w:rPr>
      </w:pPr>
      <w:r>
        <w:rPr>
          <w:rFonts w:cs="David" w:hint="cs"/>
          <w:rtl/>
          <w:lang w:bidi="he-IL"/>
        </w:rPr>
        <w:t>נענוע ראש</w:t>
      </w:r>
      <w:r w:rsidR="00883EB1">
        <w:rPr>
          <w:rFonts w:cs="David" w:hint="cs"/>
          <w:rtl/>
          <w:lang w:bidi="he-IL"/>
        </w:rPr>
        <w:t xml:space="preserve"> (רבא מצמצם דעה זו רק למקרה שמישהו חולה או זקן ולא יכול לכרוע)</w:t>
      </w:r>
    </w:p>
    <w:p w:rsidR="00883EB1" w:rsidRDefault="00883EB1" w:rsidP="00883EB1">
      <w:pPr>
        <w:bidi/>
        <w:spacing w:after="0" w:line="276" w:lineRule="auto"/>
        <w:ind w:right="0"/>
        <w:rPr>
          <w:rFonts w:cs="David"/>
          <w:rtl/>
          <w:lang w:bidi="he-IL"/>
        </w:rPr>
      </w:pPr>
    </w:p>
    <w:p w:rsidR="00883EB1" w:rsidRDefault="00883EB1" w:rsidP="00883EB1">
      <w:pPr>
        <w:bidi/>
        <w:spacing w:after="0" w:line="276" w:lineRule="auto"/>
        <w:ind w:right="0"/>
        <w:rPr>
          <w:rFonts w:cs="David"/>
          <w:rtl/>
          <w:lang w:bidi="he-IL"/>
        </w:rPr>
      </w:pPr>
      <w:r>
        <w:rPr>
          <w:rFonts w:cs="David" w:hint="cs"/>
          <w:rtl/>
          <w:lang w:bidi="he-IL"/>
        </w:rPr>
        <w:t>שאלה על המספר י"ח ברכות</w:t>
      </w:r>
      <w:r>
        <w:rPr>
          <w:rFonts w:cs="David"/>
          <w:rtl/>
          <w:lang w:bidi="he-IL"/>
        </w:rPr>
        <w:t>–</w:t>
      </w:r>
      <w:r>
        <w:rPr>
          <w:rFonts w:cs="David" w:hint="cs"/>
          <w:rtl/>
          <w:lang w:bidi="he-IL"/>
        </w:rPr>
        <w:t xml:space="preserve"> הרי יש י"ט!</w:t>
      </w:r>
    </w:p>
    <w:p w:rsidR="00883EB1" w:rsidRPr="00883EB1" w:rsidRDefault="00883EB1" w:rsidP="00205022">
      <w:pPr>
        <w:bidi/>
        <w:spacing w:after="0" w:line="276" w:lineRule="auto"/>
        <w:ind w:right="0"/>
        <w:rPr>
          <w:rFonts w:cs="David"/>
          <w:rtl/>
          <w:lang w:bidi="he-IL"/>
        </w:rPr>
      </w:pPr>
      <w:r>
        <w:rPr>
          <w:rFonts w:cs="David" w:hint="cs"/>
          <w:rtl/>
          <w:lang w:bidi="he-IL"/>
        </w:rPr>
        <w:tab/>
        <w:t xml:space="preserve">הסבר היסטורי </w:t>
      </w:r>
      <w:r>
        <w:rPr>
          <w:rFonts w:cs="David"/>
          <w:rtl/>
          <w:lang w:bidi="he-IL"/>
        </w:rPr>
        <w:t>–</w:t>
      </w:r>
      <w:r>
        <w:rPr>
          <w:rFonts w:cs="David" w:hint="cs"/>
          <w:rtl/>
          <w:lang w:bidi="he-IL"/>
        </w:rPr>
        <w:t xml:space="preserve"> ברכת הצדוקים נתקנה ביבנה</w:t>
      </w:r>
    </w:p>
    <w:sectPr w:rsidR="00883EB1" w:rsidRPr="00883EB1" w:rsidSect="00474D97">
      <w:pgSz w:w="12240" w:h="15840"/>
      <w:pgMar w:top="1440" w:right="1800" w:bottom="1440" w:left="180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N Anna Bol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Avigail">
    <w:altName w:val="Times New Roman"/>
    <w:charset w:val="B1"/>
    <w:family w:val="auto"/>
    <w:pitch w:val="variable"/>
    <w:sig w:usb0="00000800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0E9F"/>
    <w:multiLevelType w:val="hybridMultilevel"/>
    <w:tmpl w:val="73D87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90AEA"/>
    <w:multiLevelType w:val="hybridMultilevel"/>
    <w:tmpl w:val="2BF85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A2883"/>
    <w:multiLevelType w:val="hybridMultilevel"/>
    <w:tmpl w:val="50E24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F2AEC"/>
    <w:multiLevelType w:val="hybridMultilevel"/>
    <w:tmpl w:val="F21838D8"/>
    <w:lvl w:ilvl="0" w:tplc="45DA2F7C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6EE64380"/>
    <w:multiLevelType w:val="hybridMultilevel"/>
    <w:tmpl w:val="FBA80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B3BF7"/>
    <w:multiLevelType w:val="hybridMultilevel"/>
    <w:tmpl w:val="5ABC3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CA9"/>
    <w:rsid w:val="000D03D7"/>
    <w:rsid w:val="000E5EC1"/>
    <w:rsid w:val="001B12D8"/>
    <w:rsid w:val="00205022"/>
    <w:rsid w:val="002B0CA9"/>
    <w:rsid w:val="003D389E"/>
    <w:rsid w:val="00441277"/>
    <w:rsid w:val="00474D97"/>
    <w:rsid w:val="00495646"/>
    <w:rsid w:val="006344DB"/>
    <w:rsid w:val="00883EB1"/>
    <w:rsid w:val="008D7133"/>
    <w:rsid w:val="009E0114"/>
    <w:rsid w:val="00A717E2"/>
    <w:rsid w:val="00AB224F"/>
    <w:rsid w:val="00B1443F"/>
    <w:rsid w:val="00B702FB"/>
    <w:rsid w:val="00C1556A"/>
    <w:rsid w:val="00C41EF5"/>
    <w:rsid w:val="00E2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3F"/>
    <w:pPr>
      <w:ind w:right="657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4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3F"/>
    <w:pPr>
      <w:ind w:right="657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4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2</cp:revision>
  <cp:lastPrinted>2012-08-28T19:56:00Z</cp:lastPrinted>
  <dcterms:created xsi:type="dcterms:W3CDTF">2012-08-29T17:56:00Z</dcterms:created>
  <dcterms:modified xsi:type="dcterms:W3CDTF">2012-08-29T17:56:00Z</dcterms:modified>
</cp:coreProperties>
</file>